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FADB8" w14:textId="66544ABD" w:rsidR="00C95A4A" w:rsidRPr="00C95A4A" w:rsidRDefault="00DC1B70" w:rsidP="00DC1B70">
      <w:pPr>
        <w:jc w:val="center"/>
      </w:pPr>
      <w:r>
        <w:rPr>
          <w:noProof/>
        </w:rPr>
        <w:drawing>
          <wp:inline distT="0" distB="0" distL="0" distR="0" wp14:anchorId="4AC42B32" wp14:editId="62BA04A3">
            <wp:extent cx="2583815" cy="1424940"/>
            <wp:effectExtent l="0" t="0" r="6985" b="3810"/>
            <wp:docPr id="3352425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242574" name="Picture 1"/>
                    <pic:cNvPicPr>
                      <a:picLocks noChangeAspect="1"/>
                    </pic:cNvPicPr>
                  </pic:nvPicPr>
                  <pic:blipFill>
                    <a:blip r:embed="rId4"/>
                    <a:stretch>
                      <a:fillRect/>
                    </a:stretch>
                  </pic:blipFill>
                  <pic:spPr>
                    <a:xfrm>
                      <a:off x="0" y="0"/>
                      <a:ext cx="2583815" cy="1424940"/>
                    </a:xfrm>
                    <a:prstGeom prst="rect">
                      <a:avLst/>
                    </a:prstGeom>
                  </pic:spPr>
                </pic:pic>
              </a:graphicData>
            </a:graphic>
          </wp:inline>
        </w:drawing>
      </w:r>
    </w:p>
    <w:p w14:paraId="38B92309" w14:textId="77777777" w:rsidR="00DC1B70" w:rsidRDefault="00DC1B70" w:rsidP="00DC1B70">
      <w:pPr>
        <w:jc w:val="center"/>
        <w:rPr>
          <w:rFonts w:ascii="Arial" w:hAnsi="Arial" w:cs="Arial"/>
          <w:color w:val="000000"/>
          <w:sz w:val="48"/>
          <w:szCs w:val="48"/>
        </w:rPr>
      </w:pPr>
      <w:r>
        <w:rPr>
          <w:rFonts w:ascii="Arial" w:hAnsi="Arial" w:cs="Arial"/>
          <w:color w:val="000000"/>
          <w:sz w:val="48"/>
          <w:szCs w:val="48"/>
        </w:rPr>
        <w:t>Haddenham</w:t>
      </w:r>
      <w:r w:rsidRPr="00360459">
        <w:rPr>
          <w:rFonts w:ascii="Arial" w:hAnsi="Arial" w:cs="Arial"/>
          <w:color w:val="000000"/>
          <w:sz w:val="48"/>
          <w:szCs w:val="48"/>
        </w:rPr>
        <w:t xml:space="preserve"> Community Land Trust</w:t>
      </w:r>
    </w:p>
    <w:p w14:paraId="77F85F01" w14:textId="77777777" w:rsidR="00C95A4A" w:rsidRDefault="00C95A4A" w:rsidP="00DC1B70">
      <w:pPr>
        <w:jc w:val="center"/>
        <w:rPr>
          <w:rFonts w:ascii="Arial" w:hAnsi="Arial" w:cs="Arial"/>
          <w:color w:val="000000"/>
          <w:sz w:val="48"/>
          <w:szCs w:val="48"/>
        </w:rPr>
      </w:pPr>
      <w:r w:rsidRPr="00DC1B70">
        <w:rPr>
          <w:rFonts w:ascii="Arial" w:hAnsi="Arial" w:cs="Arial"/>
          <w:color w:val="000000"/>
          <w:sz w:val="48"/>
          <w:szCs w:val="48"/>
        </w:rPr>
        <w:t>Modern Slavery Statement</w:t>
      </w:r>
    </w:p>
    <w:p w14:paraId="77B4DEAE" w14:textId="77777777" w:rsidR="00DC1B70" w:rsidRPr="00DC1B70" w:rsidRDefault="00DC1B70" w:rsidP="00DC1B70">
      <w:pPr>
        <w:jc w:val="center"/>
        <w:rPr>
          <w:rFonts w:ascii="Arial" w:hAnsi="Arial" w:cs="Arial"/>
          <w:color w:val="000000"/>
          <w:sz w:val="48"/>
          <w:szCs w:val="48"/>
        </w:rPr>
      </w:pPr>
    </w:p>
    <w:p w14:paraId="0E61B09D" w14:textId="77777777" w:rsidR="00C95A4A" w:rsidRPr="00DC1B70" w:rsidRDefault="00C95A4A" w:rsidP="00C95A4A">
      <w:pPr>
        <w:rPr>
          <w:rFonts w:ascii="Arial" w:hAnsi="Arial" w:cs="Arial"/>
          <w:sz w:val="22"/>
          <w:szCs w:val="22"/>
        </w:rPr>
      </w:pPr>
      <w:r w:rsidRPr="00DC1B70">
        <w:rPr>
          <w:rFonts w:ascii="Arial" w:hAnsi="Arial" w:cs="Arial"/>
          <w:sz w:val="22"/>
          <w:szCs w:val="22"/>
        </w:rPr>
        <w:t>Haddenham Community Land Trust is committed to preventing modern slavery and human trafficking in all aspects of its work. We have a zero-tolerance approach to modern slavery and expect the same high standards from those who work with us, including contractors, consultants, and other suppliers.</w:t>
      </w:r>
    </w:p>
    <w:p w14:paraId="54C12544" w14:textId="77777777" w:rsidR="00C95A4A" w:rsidRPr="00DC1B70" w:rsidRDefault="00C95A4A" w:rsidP="00C95A4A">
      <w:pPr>
        <w:rPr>
          <w:rFonts w:ascii="Arial" w:hAnsi="Arial" w:cs="Arial"/>
          <w:sz w:val="22"/>
          <w:szCs w:val="22"/>
        </w:rPr>
      </w:pPr>
    </w:p>
    <w:p w14:paraId="10BF7E51" w14:textId="77777777" w:rsidR="00C95A4A" w:rsidRPr="00DC1B70" w:rsidRDefault="00C95A4A" w:rsidP="00C95A4A">
      <w:pPr>
        <w:rPr>
          <w:rFonts w:ascii="Arial" w:hAnsi="Arial" w:cs="Arial"/>
          <w:sz w:val="22"/>
          <w:szCs w:val="22"/>
        </w:rPr>
      </w:pPr>
      <w:r w:rsidRPr="00DC1B70">
        <w:rPr>
          <w:rFonts w:ascii="Arial" w:hAnsi="Arial" w:cs="Arial"/>
          <w:sz w:val="22"/>
          <w:szCs w:val="22"/>
        </w:rPr>
        <w:t>We are committed to acting ethically, with integrity and transparency in all our activities. We seek to ensure that modern slavery, forced labour, human trafficking and exploitation have no place within our organisation or, so far as reasonably practicable, within our supply chains.</w:t>
      </w:r>
    </w:p>
    <w:p w14:paraId="1D5DB063" w14:textId="77777777" w:rsidR="00C95A4A" w:rsidRPr="00DC1B70" w:rsidRDefault="00C95A4A" w:rsidP="00C95A4A">
      <w:pPr>
        <w:rPr>
          <w:rFonts w:ascii="Arial" w:hAnsi="Arial" w:cs="Arial"/>
          <w:sz w:val="22"/>
          <w:szCs w:val="22"/>
        </w:rPr>
      </w:pPr>
    </w:p>
    <w:p w14:paraId="2E4479F7" w14:textId="77777777" w:rsidR="00C95A4A" w:rsidRPr="00DC1B70" w:rsidRDefault="00C95A4A" w:rsidP="00C95A4A">
      <w:pPr>
        <w:rPr>
          <w:rFonts w:ascii="Arial" w:hAnsi="Arial" w:cs="Arial"/>
          <w:sz w:val="22"/>
          <w:szCs w:val="22"/>
        </w:rPr>
      </w:pPr>
      <w:r w:rsidRPr="00DC1B70">
        <w:rPr>
          <w:rFonts w:ascii="Arial" w:hAnsi="Arial" w:cs="Arial"/>
          <w:sz w:val="22"/>
          <w:szCs w:val="22"/>
        </w:rPr>
        <w:t>As a community-led organisation, we recognise our responsibilities under the Modern Slavery Act 2015 and are committed to complying with all relevant legal and regulatory requirements. We take a proportionate approach to assessing and managing the risk of modern slavery in our operations and procurement, including working with reputable partners and raising concerns where appropriate.</w:t>
      </w:r>
    </w:p>
    <w:p w14:paraId="1407D4D2" w14:textId="77777777" w:rsidR="00C95A4A" w:rsidRPr="00DC1B70" w:rsidRDefault="00C95A4A" w:rsidP="00C95A4A">
      <w:pPr>
        <w:rPr>
          <w:rFonts w:ascii="Arial" w:hAnsi="Arial" w:cs="Arial"/>
          <w:sz w:val="22"/>
          <w:szCs w:val="22"/>
        </w:rPr>
      </w:pPr>
    </w:p>
    <w:p w14:paraId="0B7C38D6" w14:textId="5DECC993" w:rsidR="00C95A4A" w:rsidRDefault="00C95A4A" w:rsidP="00C95A4A">
      <w:pPr>
        <w:rPr>
          <w:rFonts w:ascii="Arial" w:hAnsi="Arial" w:cs="Arial"/>
          <w:sz w:val="22"/>
          <w:szCs w:val="22"/>
        </w:rPr>
      </w:pPr>
      <w:r w:rsidRPr="00DC1B70">
        <w:rPr>
          <w:rFonts w:ascii="Arial" w:hAnsi="Arial" w:cs="Arial"/>
          <w:sz w:val="22"/>
          <w:szCs w:val="22"/>
        </w:rPr>
        <w:t>This statement applies to all trustees, employees, volunteers, and anyone acting on behalf of Haddenham Community Land Trust</w:t>
      </w:r>
      <w:r w:rsidR="00757957">
        <w:rPr>
          <w:rFonts w:ascii="Arial" w:hAnsi="Arial" w:cs="Arial"/>
          <w:sz w:val="22"/>
          <w:szCs w:val="22"/>
        </w:rPr>
        <w:t xml:space="preserve"> and will be reviewed on a regular basis.</w:t>
      </w:r>
    </w:p>
    <w:p w14:paraId="2F44F2D8" w14:textId="77777777" w:rsidR="00757957" w:rsidRDefault="00757957" w:rsidP="00C95A4A">
      <w:pPr>
        <w:rPr>
          <w:rFonts w:ascii="Arial" w:hAnsi="Arial" w:cs="Arial"/>
          <w:sz w:val="22"/>
          <w:szCs w:val="22"/>
        </w:rPr>
      </w:pPr>
    </w:p>
    <w:p w14:paraId="5662064E" w14:textId="77777777" w:rsidR="00757957" w:rsidRPr="003F6F1F" w:rsidRDefault="00757957" w:rsidP="00757957">
      <w:pPr>
        <w:spacing w:line="259" w:lineRule="auto"/>
        <w:rPr>
          <w:rFonts w:ascii="Arial" w:hAnsi="Arial" w:cs="Arial"/>
          <w:b/>
          <w:bCs/>
          <w:sz w:val="22"/>
          <w:szCs w:val="22"/>
          <w:lang w:val="en-US"/>
        </w:rPr>
      </w:pPr>
      <w:r w:rsidRPr="003F6F1F">
        <w:rPr>
          <w:rFonts w:ascii="Arial" w:hAnsi="Arial" w:cs="Arial"/>
          <w:b/>
          <w:bCs/>
          <w:sz w:val="22"/>
          <w:szCs w:val="22"/>
          <w:lang w:val="en-US"/>
        </w:rPr>
        <w:t>Policy Review Record</w:t>
      </w:r>
    </w:p>
    <w:tbl>
      <w:tblPr>
        <w:tblStyle w:val="TableGrid"/>
        <w:tblW w:w="0" w:type="auto"/>
        <w:tblLook w:val="04A0" w:firstRow="1" w:lastRow="0" w:firstColumn="1" w:lastColumn="0" w:noHBand="0" w:noVBand="1"/>
      </w:tblPr>
      <w:tblGrid>
        <w:gridCol w:w="1838"/>
        <w:gridCol w:w="1047"/>
        <w:gridCol w:w="1859"/>
        <w:gridCol w:w="4272"/>
      </w:tblGrid>
      <w:tr w:rsidR="00757957" w:rsidRPr="000E00A8" w14:paraId="0F9A1077" w14:textId="77777777" w:rsidTr="002542B2">
        <w:trPr>
          <w:trHeight w:val="385"/>
        </w:trPr>
        <w:tc>
          <w:tcPr>
            <w:tcW w:w="1838" w:type="dxa"/>
          </w:tcPr>
          <w:p w14:paraId="0998C90A" w14:textId="77777777" w:rsidR="00757957" w:rsidRPr="000E00A8" w:rsidRDefault="00757957" w:rsidP="002542B2">
            <w:pPr>
              <w:rPr>
                <w:rFonts w:ascii="Arial" w:hAnsi="Arial" w:cs="Arial"/>
              </w:rPr>
            </w:pPr>
            <w:r w:rsidRPr="000E00A8">
              <w:rPr>
                <w:rFonts w:ascii="Arial" w:hAnsi="Arial" w:cs="Arial"/>
              </w:rPr>
              <w:t>Version Number</w:t>
            </w:r>
          </w:p>
        </w:tc>
        <w:tc>
          <w:tcPr>
            <w:tcW w:w="1047" w:type="dxa"/>
          </w:tcPr>
          <w:p w14:paraId="45652AEC" w14:textId="77777777" w:rsidR="00757957" w:rsidRPr="000E00A8" w:rsidRDefault="00757957" w:rsidP="002542B2">
            <w:pPr>
              <w:rPr>
                <w:rFonts w:ascii="Arial" w:hAnsi="Arial" w:cs="Arial"/>
              </w:rPr>
            </w:pPr>
            <w:r w:rsidRPr="000E00A8">
              <w:rPr>
                <w:rFonts w:ascii="Arial" w:hAnsi="Arial" w:cs="Arial"/>
              </w:rPr>
              <w:t>Status</w:t>
            </w:r>
          </w:p>
        </w:tc>
        <w:tc>
          <w:tcPr>
            <w:tcW w:w="1859" w:type="dxa"/>
          </w:tcPr>
          <w:p w14:paraId="552C729B" w14:textId="77777777" w:rsidR="00757957" w:rsidRPr="000E00A8" w:rsidRDefault="00757957" w:rsidP="002542B2">
            <w:pPr>
              <w:rPr>
                <w:rFonts w:ascii="Arial" w:hAnsi="Arial" w:cs="Arial"/>
              </w:rPr>
            </w:pPr>
            <w:r w:rsidRPr="000E00A8">
              <w:rPr>
                <w:rFonts w:ascii="Arial" w:hAnsi="Arial" w:cs="Arial"/>
              </w:rPr>
              <w:t>Revision Date</w:t>
            </w:r>
          </w:p>
        </w:tc>
        <w:tc>
          <w:tcPr>
            <w:tcW w:w="4272" w:type="dxa"/>
          </w:tcPr>
          <w:p w14:paraId="25357A1A" w14:textId="77777777" w:rsidR="00757957" w:rsidRPr="000E00A8" w:rsidRDefault="00757957" w:rsidP="002542B2">
            <w:pPr>
              <w:rPr>
                <w:rFonts w:ascii="Arial" w:hAnsi="Arial" w:cs="Arial"/>
              </w:rPr>
            </w:pPr>
            <w:r w:rsidRPr="000E00A8">
              <w:rPr>
                <w:rFonts w:ascii="Arial" w:hAnsi="Arial" w:cs="Arial"/>
              </w:rPr>
              <w:t>Summary of Changes</w:t>
            </w:r>
          </w:p>
        </w:tc>
      </w:tr>
      <w:tr w:rsidR="00757957" w:rsidRPr="000E00A8" w14:paraId="3CF2C6AD" w14:textId="77777777" w:rsidTr="002542B2">
        <w:tc>
          <w:tcPr>
            <w:tcW w:w="1838" w:type="dxa"/>
          </w:tcPr>
          <w:p w14:paraId="2476509E" w14:textId="77777777" w:rsidR="00757957" w:rsidRPr="000E00A8" w:rsidRDefault="00757957" w:rsidP="002542B2">
            <w:pPr>
              <w:rPr>
                <w:rFonts w:ascii="Arial" w:hAnsi="Arial" w:cs="Arial"/>
              </w:rPr>
            </w:pPr>
            <w:r w:rsidRPr="000E00A8">
              <w:rPr>
                <w:rFonts w:ascii="Arial" w:hAnsi="Arial" w:cs="Arial"/>
              </w:rPr>
              <w:t>Version 0</w:t>
            </w:r>
            <w:r>
              <w:rPr>
                <w:rFonts w:ascii="Arial" w:hAnsi="Arial" w:cs="Arial"/>
              </w:rPr>
              <w:t>1</w:t>
            </w:r>
          </w:p>
        </w:tc>
        <w:tc>
          <w:tcPr>
            <w:tcW w:w="1047" w:type="dxa"/>
          </w:tcPr>
          <w:p w14:paraId="69FF7764" w14:textId="77777777" w:rsidR="00757957" w:rsidRPr="000E00A8" w:rsidRDefault="00757957" w:rsidP="002542B2">
            <w:pPr>
              <w:rPr>
                <w:rFonts w:ascii="Arial" w:hAnsi="Arial" w:cs="Arial"/>
              </w:rPr>
            </w:pPr>
            <w:r>
              <w:rPr>
                <w:rFonts w:ascii="Arial" w:hAnsi="Arial" w:cs="Arial"/>
              </w:rPr>
              <w:t>New</w:t>
            </w:r>
          </w:p>
        </w:tc>
        <w:tc>
          <w:tcPr>
            <w:tcW w:w="1859" w:type="dxa"/>
          </w:tcPr>
          <w:p w14:paraId="089427CD" w14:textId="77777777" w:rsidR="00757957" w:rsidRPr="000E00A8" w:rsidRDefault="00757957" w:rsidP="002542B2">
            <w:pPr>
              <w:rPr>
                <w:rFonts w:ascii="Arial" w:hAnsi="Arial" w:cs="Arial"/>
              </w:rPr>
            </w:pPr>
            <w:r>
              <w:rPr>
                <w:rFonts w:ascii="Arial" w:hAnsi="Arial" w:cs="Arial"/>
              </w:rPr>
              <w:t>June 2026</w:t>
            </w:r>
          </w:p>
        </w:tc>
        <w:tc>
          <w:tcPr>
            <w:tcW w:w="4272" w:type="dxa"/>
          </w:tcPr>
          <w:p w14:paraId="36C7893D" w14:textId="77777777" w:rsidR="00757957" w:rsidRPr="000E00A8" w:rsidRDefault="00757957" w:rsidP="002542B2">
            <w:pPr>
              <w:rPr>
                <w:rFonts w:ascii="Arial" w:hAnsi="Arial" w:cs="Arial"/>
              </w:rPr>
            </w:pPr>
            <w:r w:rsidRPr="000E00A8">
              <w:rPr>
                <w:rFonts w:ascii="Arial" w:hAnsi="Arial" w:cs="Arial"/>
              </w:rPr>
              <w:t>New Policy</w:t>
            </w:r>
          </w:p>
          <w:p w14:paraId="1FE8B19E" w14:textId="77777777" w:rsidR="00757957" w:rsidRPr="000E00A8" w:rsidRDefault="00757957" w:rsidP="002542B2">
            <w:pPr>
              <w:rPr>
                <w:rFonts w:ascii="Arial" w:hAnsi="Arial" w:cs="Arial"/>
              </w:rPr>
            </w:pPr>
          </w:p>
        </w:tc>
      </w:tr>
    </w:tbl>
    <w:p w14:paraId="5A35A0AE" w14:textId="77777777" w:rsidR="00757957" w:rsidRPr="00DC1B70" w:rsidRDefault="00757957" w:rsidP="00C95A4A">
      <w:pPr>
        <w:rPr>
          <w:rFonts w:ascii="Arial" w:hAnsi="Arial" w:cs="Arial"/>
          <w:sz w:val="22"/>
          <w:szCs w:val="22"/>
        </w:rPr>
      </w:pPr>
    </w:p>
    <w:p w14:paraId="16C9E4A3" w14:textId="77777777" w:rsidR="00AD5E62" w:rsidRPr="00DC1B70" w:rsidRDefault="00AD5E62">
      <w:pPr>
        <w:rPr>
          <w:rFonts w:ascii="Arial" w:hAnsi="Arial" w:cs="Arial"/>
          <w:sz w:val="22"/>
          <w:szCs w:val="22"/>
        </w:rPr>
      </w:pPr>
    </w:p>
    <w:sectPr w:rsidR="00AD5E62" w:rsidRPr="00DC1B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A4A"/>
    <w:rsid w:val="00456A89"/>
    <w:rsid w:val="00487635"/>
    <w:rsid w:val="005D6FB0"/>
    <w:rsid w:val="00757957"/>
    <w:rsid w:val="00AD5E62"/>
    <w:rsid w:val="00C95A4A"/>
    <w:rsid w:val="00DC1B70"/>
    <w:rsid w:val="00EA28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B8649"/>
  <w15:chartTrackingRefBased/>
  <w15:docId w15:val="{73926AA4-2B8D-4ACF-9C48-E4F79795F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5A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5A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5A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5A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5A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5A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5A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5A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5A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5A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5A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5A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5A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5A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5A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5A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5A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5A4A"/>
    <w:rPr>
      <w:rFonts w:eastAsiaTheme="majorEastAsia" w:cstheme="majorBidi"/>
      <w:color w:val="272727" w:themeColor="text1" w:themeTint="D8"/>
    </w:rPr>
  </w:style>
  <w:style w:type="paragraph" w:styleId="Title">
    <w:name w:val="Title"/>
    <w:basedOn w:val="Normal"/>
    <w:next w:val="Normal"/>
    <w:link w:val="TitleChar"/>
    <w:uiPriority w:val="10"/>
    <w:qFormat/>
    <w:rsid w:val="00C95A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5A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5A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5A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5A4A"/>
    <w:pPr>
      <w:spacing w:before="160"/>
      <w:jc w:val="center"/>
    </w:pPr>
    <w:rPr>
      <w:i/>
      <w:iCs/>
      <w:color w:val="404040" w:themeColor="text1" w:themeTint="BF"/>
    </w:rPr>
  </w:style>
  <w:style w:type="character" w:customStyle="1" w:styleId="QuoteChar">
    <w:name w:val="Quote Char"/>
    <w:basedOn w:val="DefaultParagraphFont"/>
    <w:link w:val="Quote"/>
    <w:uiPriority w:val="29"/>
    <w:rsid w:val="00C95A4A"/>
    <w:rPr>
      <w:i/>
      <w:iCs/>
      <w:color w:val="404040" w:themeColor="text1" w:themeTint="BF"/>
    </w:rPr>
  </w:style>
  <w:style w:type="paragraph" w:styleId="ListParagraph">
    <w:name w:val="List Paragraph"/>
    <w:basedOn w:val="Normal"/>
    <w:uiPriority w:val="34"/>
    <w:qFormat/>
    <w:rsid w:val="00C95A4A"/>
    <w:pPr>
      <w:ind w:left="720"/>
      <w:contextualSpacing/>
    </w:pPr>
  </w:style>
  <w:style w:type="character" w:styleId="IntenseEmphasis">
    <w:name w:val="Intense Emphasis"/>
    <w:basedOn w:val="DefaultParagraphFont"/>
    <w:uiPriority w:val="21"/>
    <w:qFormat/>
    <w:rsid w:val="00C95A4A"/>
    <w:rPr>
      <w:i/>
      <w:iCs/>
      <w:color w:val="0F4761" w:themeColor="accent1" w:themeShade="BF"/>
    </w:rPr>
  </w:style>
  <w:style w:type="paragraph" w:styleId="IntenseQuote">
    <w:name w:val="Intense Quote"/>
    <w:basedOn w:val="Normal"/>
    <w:next w:val="Normal"/>
    <w:link w:val="IntenseQuoteChar"/>
    <w:uiPriority w:val="30"/>
    <w:qFormat/>
    <w:rsid w:val="00C95A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5A4A"/>
    <w:rPr>
      <w:i/>
      <w:iCs/>
      <w:color w:val="0F4761" w:themeColor="accent1" w:themeShade="BF"/>
    </w:rPr>
  </w:style>
  <w:style w:type="character" w:styleId="IntenseReference">
    <w:name w:val="Intense Reference"/>
    <w:basedOn w:val="DefaultParagraphFont"/>
    <w:uiPriority w:val="32"/>
    <w:qFormat/>
    <w:rsid w:val="00C95A4A"/>
    <w:rPr>
      <w:b/>
      <w:bCs/>
      <w:smallCaps/>
      <w:color w:val="0F4761" w:themeColor="accent1" w:themeShade="BF"/>
      <w:spacing w:val="5"/>
    </w:rPr>
  </w:style>
  <w:style w:type="table" w:styleId="TableGrid">
    <w:name w:val="Table Grid"/>
    <w:basedOn w:val="TableNormal"/>
    <w:uiPriority w:val="39"/>
    <w:rsid w:val="00757957"/>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196</Words>
  <Characters>1118</Characters>
  <Application>Microsoft Office Word</Application>
  <DocSecurity>0</DocSecurity>
  <Lines>9</Lines>
  <Paragraphs>2</Paragraphs>
  <ScaleCrop>false</ScaleCrop>
  <Company/>
  <LinksUpToDate>false</LinksUpToDate>
  <CharactersWithSpaces>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Wareham</dc:creator>
  <cp:keywords/>
  <dc:description/>
  <cp:lastModifiedBy>Anne Wareham</cp:lastModifiedBy>
  <cp:revision>3</cp:revision>
  <dcterms:created xsi:type="dcterms:W3CDTF">2026-07-28T09:11:00Z</dcterms:created>
  <dcterms:modified xsi:type="dcterms:W3CDTF">2026-08-21T08:30:00Z</dcterms:modified>
</cp:coreProperties>
</file>